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D49F" w14:textId="71C44D4B" w:rsidR="003817FA" w:rsidRDefault="003817FA" w:rsidP="0030107C">
      <w:pPr>
        <w:spacing w:after="0" w:line="240" w:lineRule="auto"/>
        <w:jc w:val="both"/>
        <w:rPr>
          <w:rFonts w:ascii="Georgia" w:hAnsi="Georgia"/>
          <w:b/>
          <w:bCs/>
          <w:sz w:val="24"/>
          <w:szCs w:val="24"/>
        </w:rPr>
      </w:pPr>
      <w:r w:rsidRPr="0030107C">
        <w:rPr>
          <w:rFonts w:ascii="Georgia" w:hAnsi="Georgia"/>
          <w:b/>
          <w:bCs/>
          <w:sz w:val="24"/>
          <w:szCs w:val="24"/>
        </w:rPr>
        <w:t>Statement of the Human Rights Implementation Centre</w:t>
      </w:r>
      <w:r w:rsidR="0030107C">
        <w:rPr>
          <w:rFonts w:ascii="Georgia" w:hAnsi="Georgia"/>
          <w:b/>
          <w:bCs/>
          <w:sz w:val="24"/>
          <w:szCs w:val="24"/>
        </w:rPr>
        <w:t xml:space="preserve"> 7</w:t>
      </w:r>
      <w:r w:rsidR="007742ED">
        <w:rPr>
          <w:rFonts w:ascii="Georgia" w:hAnsi="Georgia"/>
          <w:b/>
          <w:bCs/>
          <w:sz w:val="24"/>
          <w:szCs w:val="24"/>
        </w:rPr>
        <w:t>5</w:t>
      </w:r>
      <w:r w:rsidR="007742ED" w:rsidRPr="007742ED">
        <w:rPr>
          <w:rFonts w:ascii="Georgia" w:hAnsi="Georgia"/>
          <w:b/>
          <w:bCs/>
          <w:sz w:val="24"/>
          <w:szCs w:val="24"/>
          <w:vertAlign w:val="superscript"/>
        </w:rPr>
        <w:t>th</w:t>
      </w:r>
      <w:r w:rsidR="007742ED">
        <w:rPr>
          <w:rFonts w:ascii="Georgia" w:hAnsi="Georgia"/>
          <w:b/>
          <w:bCs/>
          <w:sz w:val="24"/>
          <w:szCs w:val="24"/>
        </w:rPr>
        <w:t xml:space="preserve"> </w:t>
      </w:r>
      <w:r w:rsidR="0030107C">
        <w:rPr>
          <w:rFonts w:ascii="Georgia" w:hAnsi="Georgia"/>
          <w:b/>
          <w:bCs/>
          <w:sz w:val="24"/>
          <w:szCs w:val="24"/>
        </w:rPr>
        <w:t>Session of the African Commission on Human and Peoples’ Rights</w:t>
      </w:r>
    </w:p>
    <w:p w14:paraId="1598B4D1" w14:textId="77777777" w:rsidR="0030107C" w:rsidRPr="0030107C" w:rsidRDefault="0030107C" w:rsidP="0030107C">
      <w:pPr>
        <w:spacing w:after="0" w:line="240" w:lineRule="auto"/>
        <w:jc w:val="both"/>
        <w:rPr>
          <w:rFonts w:ascii="Georgia" w:hAnsi="Georgia"/>
          <w:b/>
          <w:bCs/>
          <w:sz w:val="24"/>
          <w:szCs w:val="24"/>
        </w:rPr>
      </w:pPr>
    </w:p>
    <w:p w14:paraId="27D2C708" w14:textId="77777777" w:rsidR="003817FA" w:rsidRPr="0030107C" w:rsidRDefault="003817FA" w:rsidP="0030107C">
      <w:pPr>
        <w:spacing w:after="0" w:line="240" w:lineRule="auto"/>
        <w:jc w:val="both"/>
        <w:rPr>
          <w:rFonts w:ascii="Georgia" w:hAnsi="Georgia"/>
          <w:b/>
          <w:bCs/>
          <w:sz w:val="24"/>
          <w:szCs w:val="24"/>
        </w:rPr>
      </w:pPr>
      <w:r w:rsidRPr="0030107C">
        <w:rPr>
          <w:rFonts w:ascii="Georgia" w:hAnsi="Georgia"/>
          <w:b/>
          <w:bCs/>
          <w:sz w:val="24"/>
          <w:szCs w:val="24"/>
        </w:rPr>
        <w:t>Agenda item: Human Rights Situation in Africa</w:t>
      </w:r>
    </w:p>
    <w:p w14:paraId="5279D2CD" w14:textId="77777777" w:rsidR="0030107C" w:rsidRDefault="0030107C" w:rsidP="0030107C">
      <w:pPr>
        <w:spacing w:after="0" w:line="240" w:lineRule="auto"/>
        <w:jc w:val="both"/>
        <w:rPr>
          <w:rFonts w:ascii="Georgia" w:hAnsi="Georgia"/>
          <w:sz w:val="24"/>
          <w:szCs w:val="24"/>
        </w:rPr>
      </w:pPr>
    </w:p>
    <w:p w14:paraId="069D6A25" w14:textId="75C30216" w:rsidR="003817FA" w:rsidRPr="00A312C4" w:rsidRDefault="003817FA" w:rsidP="0030107C">
      <w:pPr>
        <w:spacing w:after="0" w:line="240" w:lineRule="auto"/>
        <w:jc w:val="both"/>
        <w:rPr>
          <w:rFonts w:ascii="Georgia" w:hAnsi="Georgia"/>
          <w:sz w:val="24"/>
          <w:szCs w:val="24"/>
          <w:highlight w:val="yellow"/>
        </w:rPr>
      </w:pPr>
      <w:r w:rsidRPr="00A312C4">
        <w:rPr>
          <w:rFonts w:ascii="Georgia" w:hAnsi="Georgia"/>
          <w:sz w:val="24"/>
          <w:szCs w:val="24"/>
        </w:rPr>
        <w:t>The Human Rights Implementation Centre at the University of Bristol UK welcomes the opportunity to provide this statement to the 7</w:t>
      </w:r>
      <w:r w:rsidR="007742ED" w:rsidRPr="00A312C4">
        <w:rPr>
          <w:rFonts w:ascii="Georgia" w:hAnsi="Georgia"/>
          <w:sz w:val="24"/>
          <w:szCs w:val="24"/>
        </w:rPr>
        <w:t>5</w:t>
      </w:r>
      <w:r w:rsidR="007742ED" w:rsidRPr="00A312C4">
        <w:rPr>
          <w:rFonts w:ascii="Georgia" w:hAnsi="Georgia"/>
          <w:sz w:val="24"/>
          <w:szCs w:val="24"/>
          <w:vertAlign w:val="superscript"/>
        </w:rPr>
        <w:t>th</w:t>
      </w:r>
      <w:r w:rsidR="007742ED" w:rsidRPr="00A312C4">
        <w:rPr>
          <w:rFonts w:ascii="Georgia" w:hAnsi="Georgia"/>
          <w:sz w:val="24"/>
          <w:szCs w:val="24"/>
        </w:rPr>
        <w:t xml:space="preserve"> </w:t>
      </w:r>
      <w:r w:rsidRPr="00A312C4">
        <w:rPr>
          <w:rFonts w:ascii="Georgia" w:hAnsi="Georgia"/>
          <w:sz w:val="24"/>
          <w:szCs w:val="24"/>
        </w:rPr>
        <w:t xml:space="preserve">session of the African Commission. </w:t>
      </w:r>
    </w:p>
    <w:p w14:paraId="2B7AE3D0" w14:textId="77777777" w:rsidR="0030107C" w:rsidRPr="00A312C4" w:rsidRDefault="0030107C" w:rsidP="0030107C">
      <w:pPr>
        <w:spacing w:after="0" w:line="240" w:lineRule="auto"/>
        <w:jc w:val="both"/>
        <w:rPr>
          <w:rFonts w:ascii="Georgia" w:hAnsi="Georgia"/>
          <w:sz w:val="24"/>
          <w:szCs w:val="24"/>
          <w:highlight w:val="yellow"/>
        </w:rPr>
      </w:pPr>
    </w:p>
    <w:p w14:paraId="352F2252" w14:textId="2AD7D36D" w:rsidR="00F21709" w:rsidRPr="00A312C4" w:rsidRDefault="003142D8" w:rsidP="0030107C">
      <w:pPr>
        <w:pStyle w:val="Default"/>
        <w:jc w:val="both"/>
        <w:rPr>
          <w:rFonts w:ascii="Georgia" w:hAnsi="Georgia"/>
        </w:rPr>
      </w:pPr>
      <w:r w:rsidRPr="00A312C4">
        <w:rPr>
          <w:rFonts w:ascii="Georgia" w:hAnsi="Georgia"/>
        </w:rPr>
        <w:t xml:space="preserve">Firstly, </w:t>
      </w:r>
      <w:r w:rsidR="00F21709" w:rsidRPr="00A312C4">
        <w:rPr>
          <w:rFonts w:ascii="Georgia" w:hAnsi="Georgia"/>
        </w:rPr>
        <w:t xml:space="preserve">we would like to draw the attention of the Commission to the challenges in accessing its material since the updates were made to its website. This is particularly the case with older cases, documents and other material which forms an important part of the institutional legacy of the Commission. Without the entirety of the Commission’s documentation and jurisprudence being available on the website, the visibility of the Commission is diminished, and states, NHRIs and CSOs, in particular those who are less familiar with its work, will find it difficult to understand the mechanisms and how to engage with the Commission. Out of date documentation is also </w:t>
      </w:r>
      <w:r w:rsidR="00A312C4" w:rsidRPr="00A312C4">
        <w:rPr>
          <w:rFonts w:ascii="Georgia" w:hAnsi="Georgia"/>
        </w:rPr>
        <w:t>on the website</w:t>
      </w:r>
      <w:r w:rsidR="00F21709" w:rsidRPr="00A312C4">
        <w:rPr>
          <w:rFonts w:ascii="Georgia" w:hAnsi="Georgia"/>
        </w:rPr>
        <w:t>, for example, on the communications procedure, and many links are broken. We respectfully request from the Commission information on when the website may be fully operational and all material restored.</w:t>
      </w:r>
    </w:p>
    <w:p w14:paraId="192FEB33" w14:textId="77777777" w:rsidR="00F21709" w:rsidRPr="00A312C4" w:rsidRDefault="00F21709" w:rsidP="0030107C">
      <w:pPr>
        <w:pStyle w:val="Default"/>
        <w:jc w:val="both"/>
        <w:rPr>
          <w:rFonts w:ascii="Georgia" w:hAnsi="Georgia"/>
        </w:rPr>
      </w:pPr>
    </w:p>
    <w:p w14:paraId="005CE937" w14:textId="21A9A9AC" w:rsidR="003817FA" w:rsidRPr="00A312C4" w:rsidRDefault="00F21709" w:rsidP="0030107C">
      <w:pPr>
        <w:pStyle w:val="Default"/>
        <w:jc w:val="both"/>
        <w:rPr>
          <w:rFonts w:ascii="Georgia" w:hAnsi="Georgia"/>
        </w:rPr>
      </w:pPr>
      <w:r w:rsidRPr="00A312C4">
        <w:rPr>
          <w:rFonts w:ascii="Georgia" w:hAnsi="Georgia"/>
        </w:rPr>
        <w:t xml:space="preserve">Secondly, </w:t>
      </w:r>
      <w:r w:rsidR="0030107C" w:rsidRPr="00A312C4">
        <w:rPr>
          <w:rFonts w:ascii="Georgia" w:hAnsi="Georgia"/>
        </w:rPr>
        <w:t xml:space="preserve">we </w:t>
      </w:r>
      <w:r w:rsidR="003142D8" w:rsidRPr="00A312C4">
        <w:rPr>
          <w:rFonts w:ascii="Georgia" w:hAnsi="Georgia"/>
        </w:rPr>
        <w:t>r</w:t>
      </w:r>
      <w:r w:rsidR="003817FA" w:rsidRPr="00A312C4">
        <w:rPr>
          <w:rFonts w:ascii="Georgia" w:hAnsi="Georgia"/>
        </w:rPr>
        <w:t>eiterat</w:t>
      </w:r>
      <w:r w:rsidR="0030107C" w:rsidRPr="00A312C4">
        <w:rPr>
          <w:rFonts w:ascii="Georgia" w:hAnsi="Georgia"/>
        </w:rPr>
        <w:t xml:space="preserve">e our </w:t>
      </w:r>
      <w:r w:rsidR="003817FA" w:rsidRPr="00A312C4">
        <w:rPr>
          <w:rFonts w:ascii="Georgia" w:hAnsi="Georgia"/>
        </w:rPr>
        <w:t>statement</w:t>
      </w:r>
      <w:r w:rsidR="0030107C" w:rsidRPr="00A312C4">
        <w:rPr>
          <w:rFonts w:ascii="Georgia" w:hAnsi="Georgia"/>
        </w:rPr>
        <w:t>s</w:t>
      </w:r>
      <w:r w:rsidR="00D229FD" w:rsidRPr="00A312C4">
        <w:rPr>
          <w:rFonts w:ascii="Georgia" w:hAnsi="Georgia"/>
        </w:rPr>
        <w:t>,</w:t>
      </w:r>
      <w:r w:rsidR="003817FA" w:rsidRPr="00A312C4">
        <w:rPr>
          <w:rFonts w:ascii="Georgia" w:hAnsi="Georgia"/>
        </w:rPr>
        <w:t xml:space="preserve"> made at previous sessions, </w:t>
      </w:r>
      <w:r w:rsidR="0030107C" w:rsidRPr="00A312C4">
        <w:rPr>
          <w:rFonts w:ascii="Georgia" w:hAnsi="Georgia"/>
        </w:rPr>
        <w:t>regarding the monitoring of the implementation of the decisions of the Commission</w:t>
      </w:r>
      <w:r w:rsidRPr="00A312C4">
        <w:rPr>
          <w:rFonts w:ascii="Georgia" w:hAnsi="Georgia"/>
        </w:rPr>
        <w:t xml:space="preserve">, including its own recommendations that it would </w:t>
      </w:r>
      <w:r w:rsidR="003817FA" w:rsidRPr="00A312C4">
        <w:rPr>
          <w:rFonts w:ascii="Georgia" w:hAnsi="Georgia"/>
        </w:rPr>
        <w:t xml:space="preserve">‘Institutionalise a mechanism to follow up on the implementation of its recommendations and decisions’ and ‘Develop a database with periodic updates on the status of implementation of decisions by States’. </w:t>
      </w:r>
      <w:r w:rsidRPr="00A312C4">
        <w:rPr>
          <w:rFonts w:ascii="Georgia" w:hAnsi="Georgia"/>
        </w:rPr>
        <w:t xml:space="preserve">We </w:t>
      </w:r>
      <w:r w:rsidR="00087A84">
        <w:rPr>
          <w:rFonts w:ascii="Georgia" w:hAnsi="Georgia"/>
        </w:rPr>
        <w:t>reaffirm</w:t>
      </w:r>
      <w:r w:rsidRPr="00A312C4">
        <w:rPr>
          <w:rFonts w:ascii="Georgia" w:hAnsi="Georgia"/>
        </w:rPr>
        <w:t xml:space="preserve"> our ongoing commitment to work with the Commission in developing a strategy around reparations and monitoring implementation</w:t>
      </w:r>
      <w:r w:rsidR="003817FA" w:rsidRPr="00A312C4">
        <w:rPr>
          <w:rFonts w:ascii="Georgia" w:hAnsi="Georgia"/>
        </w:rPr>
        <w:t xml:space="preserve">.  </w:t>
      </w:r>
    </w:p>
    <w:p w14:paraId="076B8706" w14:textId="77777777" w:rsidR="003817FA" w:rsidRPr="00A312C4" w:rsidRDefault="003817FA" w:rsidP="0030107C">
      <w:pPr>
        <w:autoSpaceDE w:val="0"/>
        <w:autoSpaceDN w:val="0"/>
        <w:adjustRightInd w:val="0"/>
        <w:spacing w:after="0" w:line="240" w:lineRule="auto"/>
        <w:jc w:val="both"/>
        <w:rPr>
          <w:rFonts w:ascii="Georgia" w:hAnsi="Georgia" w:cs="Book Antiqua"/>
          <w:sz w:val="24"/>
          <w:szCs w:val="24"/>
        </w:rPr>
      </w:pPr>
    </w:p>
    <w:p w14:paraId="459445A7" w14:textId="04566BB2" w:rsidR="003142D8" w:rsidRPr="00A312C4" w:rsidRDefault="00F21709" w:rsidP="006D6C94">
      <w:pPr>
        <w:spacing w:after="0" w:line="240" w:lineRule="auto"/>
        <w:jc w:val="both"/>
        <w:rPr>
          <w:rFonts w:ascii="Georgia" w:hAnsi="Georgia" w:cs="Arial"/>
          <w:sz w:val="24"/>
          <w:szCs w:val="24"/>
        </w:rPr>
      </w:pPr>
      <w:r w:rsidRPr="00A312C4">
        <w:rPr>
          <w:rFonts w:ascii="Georgia" w:eastAsia="Calibri" w:hAnsi="Georgia" w:cs="Times New Roman"/>
          <w:sz w:val="24"/>
          <w:szCs w:val="24"/>
          <w:lang w:val="en-US"/>
        </w:rPr>
        <w:t>Thirdly</w:t>
      </w:r>
      <w:r w:rsidR="003142D8" w:rsidRPr="00A312C4">
        <w:rPr>
          <w:rFonts w:ascii="Georgia" w:eastAsia="Calibri" w:hAnsi="Georgia" w:cs="Times New Roman"/>
          <w:sz w:val="24"/>
          <w:szCs w:val="24"/>
          <w:lang w:val="en-US"/>
        </w:rPr>
        <w:t>, w</w:t>
      </w:r>
      <w:proofErr w:type="spellStart"/>
      <w:r w:rsidR="006C5C9E" w:rsidRPr="00A312C4">
        <w:rPr>
          <w:rFonts w:ascii="Georgia" w:hAnsi="Georgia" w:cs="Arial"/>
          <w:sz w:val="24"/>
          <w:szCs w:val="24"/>
        </w:rPr>
        <w:t>e</w:t>
      </w:r>
      <w:proofErr w:type="spellEnd"/>
      <w:r w:rsidR="006C5C9E" w:rsidRPr="00A312C4">
        <w:rPr>
          <w:rFonts w:ascii="Georgia" w:hAnsi="Georgia" w:cs="Arial"/>
          <w:sz w:val="24"/>
          <w:szCs w:val="24"/>
        </w:rPr>
        <w:t xml:space="preserve"> </w:t>
      </w:r>
      <w:r w:rsidR="006D6C94" w:rsidRPr="00A312C4">
        <w:rPr>
          <w:rFonts w:ascii="Georgia" w:hAnsi="Georgia" w:cs="Arial"/>
          <w:sz w:val="24"/>
          <w:szCs w:val="24"/>
        </w:rPr>
        <w:t>would like</w:t>
      </w:r>
      <w:r w:rsidR="006C5C9E" w:rsidRPr="00A312C4">
        <w:rPr>
          <w:rFonts w:ascii="Georgia" w:hAnsi="Georgia" w:cs="Arial"/>
          <w:sz w:val="24"/>
          <w:szCs w:val="24"/>
        </w:rPr>
        <w:t xml:space="preserve"> </w:t>
      </w:r>
      <w:r w:rsidR="003142D8" w:rsidRPr="00A312C4">
        <w:rPr>
          <w:rFonts w:ascii="Georgia" w:hAnsi="Georgia" w:cs="Arial"/>
          <w:sz w:val="24"/>
          <w:szCs w:val="24"/>
        </w:rPr>
        <w:t xml:space="preserve">once again </w:t>
      </w:r>
      <w:r w:rsidR="006C5C9E" w:rsidRPr="00A312C4">
        <w:rPr>
          <w:rFonts w:ascii="Georgia" w:hAnsi="Georgia" w:cs="Arial"/>
          <w:sz w:val="24"/>
          <w:szCs w:val="24"/>
        </w:rPr>
        <w:t>draw the attention of the African Commission to the situation in Biafra</w:t>
      </w:r>
      <w:r w:rsidR="003142D8" w:rsidRPr="00A312C4">
        <w:rPr>
          <w:rFonts w:ascii="Georgia" w:hAnsi="Georgia" w:cs="Arial"/>
          <w:sz w:val="24"/>
          <w:szCs w:val="24"/>
        </w:rPr>
        <w:t xml:space="preserve">. </w:t>
      </w:r>
      <w:r w:rsidR="006D6C94" w:rsidRPr="00A312C4">
        <w:rPr>
          <w:rFonts w:ascii="Georgia" w:hAnsi="Georgia" w:cs="Arial"/>
          <w:sz w:val="24"/>
          <w:szCs w:val="24"/>
        </w:rPr>
        <w:t>The African Commission has been continually alerted to ongoing violations against those who identify as Biafran including extrajudicial killings, arbitrary detention and torture and ill-treatment</w:t>
      </w:r>
      <w:r w:rsidR="003142D8" w:rsidRPr="00A312C4">
        <w:rPr>
          <w:rFonts w:ascii="Georgia" w:hAnsi="Georgia" w:cs="Arial"/>
          <w:sz w:val="24"/>
          <w:szCs w:val="24"/>
        </w:rPr>
        <w:t>.</w:t>
      </w:r>
      <w:r w:rsidRPr="00A312C4">
        <w:rPr>
          <w:rFonts w:ascii="Georgia" w:hAnsi="Georgia" w:cs="Arial"/>
          <w:sz w:val="24"/>
          <w:szCs w:val="24"/>
        </w:rPr>
        <w:t xml:space="preserve"> </w:t>
      </w:r>
      <w:r w:rsidR="003142D8" w:rsidRPr="00A312C4">
        <w:rPr>
          <w:rFonts w:ascii="Georgia" w:hAnsi="Georgia" w:cs="Arial"/>
          <w:sz w:val="24"/>
          <w:szCs w:val="24"/>
        </w:rPr>
        <w:t>In June 2021 the leader of the Indigenous Peoples of Biafra, Nnamdi Kanu, was picked up at the airport in Kenya and for the following 10 days his whereabouts were unknown. He then was found in detention in Abuja, with evidence of his torture and ill treatment in the intervening days</w:t>
      </w:r>
      <w:r w:rsidR="00A312C4" w:rsidRPr="00A312C4">
        <w:rPr>
          <w:rFonts w:ascii="Georgia" w:hAnsi="Georgia" w:cs="Arial"/>
          <w:sz w:val="24"/>
          <w:szCs w:val="24"/>
        </w:rPr>
        <w:t xml:space="preserve">. </w:t>
      </w:r>
      <w:r w:rsidR="003142D8" w:rsidRPr="00A312C4">
        <w:rPr>
          <w:rFonts w:ascii="Georgia" w:hAnsi="Georgia" w:cs="Arial"/>
          <w:sz w:val="24"/>
          <w:szCs w:val="24"/>
        </w:rPr>
        <w:t xml:space="preserve">The UN Working Group on Arbitrary Detention adopted an Opinion in April 2022 in which it held that </w:t>
      </w:r>
      <w:r w:rsidR="00D229FD" w:rsidRPr="00A312C4">
        <w:rPr>
          <w:rFonts w:ascii="Georgia" w:hAnsi="Georgia" w:cs="Arial"/>
          <w:sz w:val="24"/>
          <w:szCs w:val="24"/>
        </w:rPr>
        <w:t>his continued</w:t>
      </w:r>
      <w:r w:rsidR="003142D8" w:rsidRPr="00A312C4">
        <w:rPr>
          <w:rFonts w:ascii="Georgia" w:hAnsi="Georgia" w:cs="Arial"/>
          <w:sz w:val="24"/>
          <w:szCs w:val="24"/>
        </w:rPr>
        <w:t xml:space="preserve"> deprivation of </w:t>
      </w:r>
      <w:r w:rsidR="00D229FD" w:rsidRPr="00A312C4">
        <w:rPr>
          <w:rFonts w:ascii="Georgia" w:hAnsi="Georgia" w:cs="Arial"/>
          <w:sz w:val="24"/>
          <w:szCs w:val="24"/>
        </w:rPr>
        <w:t>liberty</w:t>
      </w:r>
      <w:r w:rsidR="003142D8" w:rsidRPr="00A312C4">
        <w:rPr>
          <w:rFonts w:ascii="Georgia" w:hAnsi="Georgia" w:cs="Arial"/>
          <w:sz w:val="24"/>
          <w:szCs w:val="24"/>
        </w:rPr>
        <w:t>, his detention pending trial and inability to challenge the lawfulness of his detention is in violation of Nigeria’s human rights obligation</w:t>
      </w:r>
      <w:r w:rsidR="00D229FD" w:rsidRPr="00A312C4">
        <w:rPr>
          <w:rFonts w:ascii="Georgia" w:hAnsi="Georgia" w:cs="Arial"/>
          <w:sz w:val="24"/>
          <w:szCs w:val="24"/>
        </w:rPr>
        <w:t>s and that he</w:t>
      </w:r>
      <w:r w:rsidR="003142D8" w:rsidRPr="00A312C4">
        <w:rPr>
          <w:rFonts w:ascii="Georgia" w:hAnsi="Georgia" w:cs="Arial"/>
          <w:sz w:val="24"/>
          <w:szCs w:val="24"/>
        </w:rPr>
        <w:t xml:space="preserve"> ‘been targeted </w:t>
      </w:r>
      <w:r w:rsidR="003142D8" w:rsidRPr="00A312C4">
        <w:rPr>
          <w:rFonts w:ascii="Georgia" w:hAnsi="Georgia" w:cs="Arial"/>
          <w:color w:val="212121"/>
          <w:sz w:val="24"/>
          <w:szCs w:val="24"/>
        </w:rPr>
        <w:t>on account of his activism in galvanising momentum for a referendum on the sovereignty of Biafra’, contrary to Articles 2 and 7 of the UDHR and Articles 2(1) and 26 of the ICCPR</w:t>
      </w:r>
      <w:r w:rsidR="003142D8" w:rsidRPr="00A312C4">
        <w:rPr>
          <w:rFonts w:ascii="Georgia" w:hAnsi="Georgia" w:cs="Arial"/>
          <w:sz w:val="24"/>
          <w:szCs w:val="24"/>
        </w:rPr>
        <w:t xml:space="preserve">. </w:t>
      </w:r>
      <w:r w:rsidR="00A312C4" w:rsidRPr="00A312C4">
        <w:rPr>
          <w:rFonts w:ascii="Georgia" w:hAnsi="Georgia" w:cs="Arial"/>
          <w:sz w:val="24"/>
          <w:szCs w:val="24"/>
        </w:rPr>
        <w:t xml:space="preserve">Mr Kanu, </w:t>
      </w:r>
      <w:r w:rsidR="003142D8" w:rsidRPr="00A312C4">
        <w:rPr>
          <w:rFonts w:ascii="Georgia" w:hAnsi="Georgia" w:cs="Arial"/>
          <w:sz w:val="24"/>
          <w:szCs w:val="24"/>
        </w:rPr>
        <w:t>however, remains in detention.</w:t>
      </w:r>
    </w:p>
    <w:p w14:paraId="54A3C7BC" w14:textId="77777777" w:rsidR="003142D8" w:rsidRPr="00A312C4" w:rsidRDefault="003142D8" w:rsidP="0030107C">
      <w:pPr>
        <w:spacing w:after="0" w:line="240" w:lineRule="auto"/>
        <w:jc w:val="both"/>
        <w:rPr>
          <w:rFonts w:ascii="Georgia" w:hAnsi="Georgia" w:cs="Arial"/>
          <w:sz w:val="24"/>
          <w:szCs w:val="24"/>
        </w:rPr>
      </w:pPr>
    </w:p>
    <w:p w14:paraId="0CD1339F" w14:textId="1F050459" w:rsidR="00D875DA" w:rsidRPr="00A312C4" w:rsidRDefault="006C5C9E" w:rsidP="0030107C">
      <w:pPr>
        <w:autoSpaceDE w:val="0"/>
        <w:autoSpaceDN w:val="0"/>
        <w:adjustRightInd w:val="0"/>
        <w:spacing w:after="0" w:line="240" w:lineRule="auto"/>
        <w:jc w:val="both"/>
        <w:rPr>
          <w:rFonts w:ascii="Georgia" w:hAnsi="Georgia" w:cs="Arial"/>
          <w:sz w:val="24"/>
          <w:szCs w:val="24"/>
        </w:rPr>
      </w:pPr>
      <w:r w:rsidRPr="00A312C4">
        <w:rPr>
          <w:rFonts w:ascii="Georgia" w:hAnsi="Georgia" w:cs="Arial"/>
          <w:sz w:val="24"/>
          <w:szCs w:val="24"/>
        </w:rPr>
        <w:t>We urge the African Commission to</w:t>
      </w:r>
      <w:r w:rsidR="0030107C" w:rsidRPr="00A312C4">
        <w:rPr>
          <w:rFonts w:ascii="Georgia" w:hAnsi="Georgia" w:cs="Arial"/>
          <w:sz w:val="24"/>
          <w:szCs w:val="24"/>
        </w:rPr>
        <w:t xml:space="preserve"> </w:t>
      </w:r>
      <w:r w:rsidR="006D6C94" w:rsidRPr="00A312C4">
        <w:rPr>
          <w:rFonts w:ascii="Georgia" w:hAnsi="Georgia" w:cs="Arial"/>
          <w:sz w:val="24"/>
          <w:szCs w:val="24"/>
        </w:rPr>
        <w:t xml:space="preserve">decide the communications currently pending before it, to </w:t>
      </w:r>
      <w:r w:rsidR="0030107C" w:rsidRPr="00A312C4">
        <w:rPr>
          <w:rFonts w:ascii="Georgia" w:hAnsi="Georgia" w:cs="Arial"/>
          <w:sz w:val="24"/>
          <w:szCs w:val="24"/>
        </w:rPr>
        <w:t>call on the Nigerian government to respect the provisional measures adopted by the Commission, as well as request information from the government on the continued violations against individuals in Biafra, to undertake investigations, punish those responsible and provide reparations for the victims.</w:t>
      </w:r>
    </w:p>
    <w:p w14:paraId="50B60505" w14:textId="77777777" w:rsidR="00D875DA" w:rsidRPr="00A312C4" w:rsidRDefault="00D875DA" w:rsidP="0030107C">
      <w:pPr>
        <w:pStyle w:val="ListParagraph"/>
        <w:spacing w:after="0" w:line="240" w:lineRule="auto"/>
        <w:jc w:val="both"/>
        <w:rPr>
          <w:rFonts w:ascii="Georgia" w:hAnsi="Georgia" w:cs="Arial"/>
          <w:sz w:val="24"/>
          <w:szCs w:val="24"/>
        </w:rPr>
      </w:pPr>
    </w:p>
    <w:p w14:paraId="111DA38D" w14:textId="34D6C5CE" w:rsidR="003817FA" w:rsidRPr="00A312C4" w:rsidRDefault="006C5C9E" w:rsidP="00A312C4">
      <w:pPr>
        <w:autoSpaceDE w:val="0"/>
        <w:autoSpaceDN w:val="0"/>
        <w:adjustRightInd w:val="0"/>
        <w:spacing w:after="0" w:line="240" w:lineRule="auto"/>
        <w:jc w:val="both"/>
        <w:rPr>
          <w:rFonts w:ascii="Georgia" w:hAnsi="Georgia" w:cs="Arial"/>
          <w:sz w:val="24"/>
          <w:szCs w:val="24"/>
        </w:rPr>
      </w:pPr>
      <w:r w:rsidRPr="00A312C4">
        <w:rPr>
          <w:rFonts w:ascii="Georgia" w:hAnsi="Georgia" w:cs="Arial"/>
          <w:sz w:val="24"/>
          <w:szCs w:val="24"/>
        </w:rPr>
        <w:t xml:space="preserve">We stand available to provide further information to the African Commission and are </w:t>
      </w:r>
      <w:r w:rsidR="00A312C4" w:rsidRPr="00A312C4">
        <w:rPr>
          <w:rFonts w:ascii="Georgia" w:hAnsi="Georgia" w:cs="Arial"/>
          <w:sz w:val="24"/>
          <w:szCs w:val="24"/>
        </w:rPr>
        <w:t xml:space="preserve">always </w:t>
      </w:r>
      <w:r w:rsidRPr="00A312C4">
        <w:rPr>
          <w:rFonts w:ascii="Georgia" w:hAnsi="Georgia" w:cs="Arial"/>
          <w:sz w:val="24"/>
          <w:szCs w:val="24"/>
        </w:rPr>
        <w:t xml:space="preserve">grateful for </w:t>
      </w:r>
      <w:r w:rsidR="00D229FD" w:rsidRPr="00A312C4">
        <w:rPr>
          <w:rFonts w:ascii="Georgia" w:hAnsi="Georgia" w:cs="Arial"/>
          <w:sz w:val="24"/>
          <w:szCs w:val="24"/>
        </w:rPr>
        <w:t xml:space="preserve">your </w:t>
      </w:r>
      <w:r w:rsidRPr="00A312C4">
        <w:rPr>
          <w:rFonts w:ascii="Georgia" w:hAnsi="Georgia" w:cs="Arial"/>
          <w:sz w:val="24"/>
          <w:szCs w:val="24"/>
        </w:rPr>
        <w:t>support.</w:t>
      </w:r>
    </w:p>
    <w:sectPr w:rsidR="003817FA" w:rsidRPr="00A312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E1E7" w14:textId="77777777" w:rsidR="005240A9" w:rsidRDefault="005240A9" w:rsidP="005240A9">
      <w:pPr>
        <w:spacing w:after="0" w:line="240" w:lineRule="auto"/>
      </w:pPr>
      <w:r>
        <w:separator/>
      </w:r>
    </w:p>
  </w:endnote>
  <w:endnote w:type="continuationSeparator" w:id="0">
    <w:p w14:paraId="01C31E13" w14:textId="77777777" w:rsidR="005240A9" w:rsidRDefault="005240A9" w:rsidP="0052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E23A" w14:textId="77777777" w:rsidR="005240A9" w:rsidRDefault="005240A9" w:rsidP="005240A9">
      <w:pPr>
        <w:spacing w:after="0" w:line="240" w:lineRule="auto"/>
      </w:pPr>
      <w:r>
        <w:separator/>
      </w:r>
    </w:p>
  </w:footnote>
  <w:footnote w:type="continuationSeparator" w:id="0">
    <w:p w14:paraId="1493BC10" w14:textId="77777777" w:rsidR="005240A9" w:rsidRDefault="005240A9" w:rsidP="00524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5E95"/>
    <w:multiLevelType w:val="hybridMultilevel"/>
    <w:tmpl w:val="04A0AA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B07D4C"/>
    <w:multiLevelType w:val="hybridMultilevel"/>
    <w:tmpl w:val="1F3CB630"/>
    <w:lvl w:ilvl="0" w:tplc="3530DE14">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E7182"/>
    <w:multiLevelType w:val="hybridMultilevel"/>
    <w:tmpl w:val="3BFED29C"/>
    <w:lvl w:ilvl="0" w:tplc="D2AC9748">
      <w:start w:val="1"/>
      <w:numFmt w:val="bullet"/>
      <w:lvlText w:val="-"/>
      <w:lvlJc w:val="left"/>
      <w:pPr>
        <w:ind w:left="720" w:hanging="360"/>
      </w:pPr>
      <w:rPr>
        <w:rFonts w:ascii="Book Antiqua" w:eastAsia="Times New Roman" w:hAnsi="Book Antiq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B730B"/>
    <w:multiLevelType w:val="hybridMultilevel"/>
    <w:tmpl w:val="04A0AA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376A7"/>
    <w:multiLevelType w:val="multilevel"/>
    <w:tmpl w:val="848437A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917191C"/>
    <w:multiLevelType w:val="hybridMultilevel"/>
    <w:tmpl w:val="1E48F01C"/>
    <w:lvl w:ilvl="0" w:tplc="3C5619A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B203E"/>
    <w:multiLevelType w:val="hybridMultilevel"/>
    <w:tmpl w:val="85767416"/>
    <w:lvl w:ilvl="0" w:tplc="EA009D7A">
      <w:start w:val="1"/>
      <w:numFmt w:val="decimal"/>
      <w:pStyle w:val="numberedpara"/>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929773424">
    <w:abstractNumId w:val="1"/>
  </w:num>
  <w:num w:numId="2" w16cid:durableId="1254783244">
    <w:abstractNumId w:val="5"/>
  </w:num>
  <w:num w:numId="3" w16cid:durableId="1234045899">
    <w:abstractNumId w:val="4"/>
  </w:num>
  <w:num w:numId="4" w16cid:durableId="1292714095">
    <w:abstractNumId w:val="6"/>
  </w:num>
  <w:num w:numId="5" w16cid:durableId="622005414">
    <w:abstractNumId w:val="3"/>
  </w:num>
  <w:num w:numId="6" w16cid:durableId="1020084798">
    <w:abstractNumId w:val="0"/>
  </w:num>
  <w:num w:numId="7" w16cid:durableId="576017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A9"/>
    <w:rsid w:val="00087A84"/>
    <w:rsid w:val="000B685D"/>
    <w:rsid w:val="0030107C"/>
    <w:rsid w:val="003142D8"/>
    <w:rsid w:val="003817FA"/>
    <w:rsid w:val="003C0331"/>
    <w:rsid w:val="005240A9"/>
    <w:rsid w:val="005C496F"/>
    <w:rsid w:val="006C2B98"/>
    <w:rsid w:val="006C5C9E"/>
    <w:rsid w:val="006D6C94"/>
    <w:rsid w:val="00726430"/>
    <w:rsid w:val="007742ED"/>
    <w:rsid w:val="00A312C4"/>
    <w:rsid w:val="00B97DD3"/>
    <w:rsid w:val="00D229FD"/>
    <w:rsid w:val="00D875DA"/>
    <w:rsid w:val="00DB036E"/>
    <w:rsid w:val="00DD3A0F"/>
    <w:rsid w:val="00DE40F7"/>
    <w:rsid w:val="00E246FB"/>
    <w:rsid w:val="00F21709"/>
    <w:rsid w:val="00FC6279"/>
    <w:rsid w:val="00FD0F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F5B05"/>
  <w15:chartTrackingRefBased/>
  <w15:docId w15:val="{2DC532B4-B238-4337-9FF6-7EA5DBDB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B036E"/>
    <w:pPr>
      <w:keepNext/>
      <w:keepLines/>
      <w:numPr>
        <w:numId w:val="1"/>
      </w:numPr>
      <w:spacing w:before="240" w:after="0"/>
      <w:outlineLvl w:val="0"/>
    </w:pPr>
    <w:rPr>
      <w:rFonts w:ascii="Calisto MT" w:eastAsiaTheme="majorEastAsia" w:hAnsi="Calisto MT" w:cstheme="majorBidi"/>
      <w:b/>
      <w:szCs w:val="32"/>
    </w:rPr>
  </w:style>
  <w:style w:type="paragraph" w:styleId="Heading3">
    <w:name w:val="heading 3"/>
    <w:basedOn w:val="Normal"/>
    <w:next w:val="Normal"/>
    <w:link w:val="Heading3Char"/>
    <w:uiPriority w:val="9"/>
    <w:semiHidden/>
    <w:unhideWhenUsed/>
    <w:qFormat/>
    <w:rsid w:val="003C0331"/>
    <w:pPr>
      <w:keepNext/>
      <w:keepLines/>
      <w:numPr>
        <w:numId w:val="3"/>
      </w:numPr>
      <w:spacing w:before="40" w:after="0"/>
      <w:ind w:hanging="360"/>
      <w:outlineLvl w:val="2"/>
    </w:pPr>
    <w:rPr>
      <w:rFonts w:ascii="Calisto MT" w:eastAsiaTheme="majorEastAsia" w:hAnsi="Calisto MT"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36E"/>
    <w:rPr>
      <w:rFonts w:ascii="Calisto MT" w:eastAsiaTheme="majorEastAsia" w:hAnsi="Calisto MT" w:cstheme="majorBidi"/>
      <w:b/>
      <w:szCs w:val="32"/>
    </w:rPr>
  </w:style>
  <w:style w:type="character" w:customStyle="1" w:styleId="Heading3Char">
    <w:name w:val="Heading 3 Char"/>
    <w:basedOn w:val="DefaultParagraphFont"/>
    <w:link w:val="Heading3"/>
    <w:uiPriority w:val="9"/>
    <w:semiHidden/>
    <w:rsid w:val="003C0331"/>
    <w:rPr>
      <w:rFonts w:ascii="Calisto MT" w:eastAsiaTheme="majorEastAsia" w:hAnsi="Calisto MT" w:cstheme="majorBidi"/>
      <w:i/>
      <w:szCs w:val="24"/>
    </w:rPr>
  </w:style>
  <w:style w:type="character" w:styleId="Hyperlink">
    <w:name w:val="Hyperlink"/>
    <w:basedOn w:val="DefaultParagraphFont"/>
    <w:uiPriority w:val="99"/>
    <w:unhideWhenUsed/>
    <w:rsid w:val="006C5C9E"/>
    <w:rPr>
      <w:color w:val="0000FF"/>
      <w:u w:val="single"/>
    </w:rPr>
  </w:style>
  <w:style w:type="paragraph" w:styleId="ListParagraph">
    <w:name w:val="List Paragraph"/>
    <w:basedOn w:val="Normal"/>
    <w:uiPriority w:val="34"/>
    <w:qFormat/>
    <w:rsid w:val="006C5C9E"/>
    <w:pPr>
      <w:ind w:left="720"/>
      <w:contextualSpacing/>
    </w:pPr>
    <w:rPr>
      <w:rFonts w:eastAsiaTheme="minorHAnsi"/>
      <w:lang w:eastAsia="en-US"/>
    </w:rPr>
  </w:style>
  <w:style w:type="paragraph" w:styleId="FootnoteText">
    <w:name w:val="footnote text"/>
    <w:aliases w:val="5_G,Fodnotetekst Tegn1,Fodnotetekst Tegn Tegn,Fodnotetekst Tegn,nota,pie,independiente,Letrero,margen,fn,footnote text,Footnote Text Char Char Char,Footnote Text Char Char Char Char Char Char Char Char,FA,FA Fu"/>
    <w:basedOn w:val="Normal"/>
    <w:link w:val="FootnoteTextChar"/>
    <w:uiPriority w:val="99"/>
    <w:unhideWhenUsed/>
    <w:rsid w:val="006C5C9E"/>
    <w:pPr>
      <w:spacing w:after="0" w:line="240" w:lineRule="auto"/>
    </w:pPr>
    <w:rPr>
      <w:rFonts w:eastAsiaTheme="minorHAnsi"/>
      <w:sz w:val="20"/>
      <w:szCs w:val="20"/>
      <w:lang w:eastAsia="en-US"/>
    </w:rPr>
  </w:style>
  <w:style w:type="character" w:customStyle="1" w:styleId="FootnoteTextChar">
    <w:name w:val="Footnote Text Char"/>
    <w:aliases w:val="5_G Char,Fodnotetekst Tegn1 Char,Fodnotetekst Tegn Tegn Char,Fodnotetekst Tegn Char,nota Char,pie Char,independiente Char,Letrero Char,margen Char,fn Char,footnote text Char,Footnote Text Char Char Char Char,FA Char,FA Fu Char"/>
    <w:basedOn w:val="DefaultParagraphFont"/>
    <w:link w:val="FootnoteText"/>
    <w:uiPriority w:val="99"/>
    <w:rsid w:val="006C5C9E"/>
    <w:rPr>
      <w:rFonts w:eastAsiaTheme="minorHAnsi"/>
      <w:sz w:val="20"/>
      <w:szCs w:val="20"/>
      <w:lang w:eastAsia="en-US"/>
    </w:rPr>
  </w:style>
  <w:style w:type="character" w:styleId="FootnoteReference">
    <w:name w:val="footnote reference"/>
    <w:aliases w:val="Appel note de bas de page, BVI fnr,BVI fnr, BVI fnr Car Car,BVI fnr Car, BVI fnr Car Car Car Car, BVI fnr Car Car Car Car Char,4_G,BVI fnr Car Car,BVI fnr Car Car Car Car,BVI fnr Car Car Car Car Char,Footnote In Body Text Char"/>
    <w:basedOn w:val="DefaultParagraphFont"/>
    <w:unhideWhenUsed/>
    <w:qFormat/>
    <w:rsid w:val="006C5C9E"/>
    <w:rPr>
      <w:vertAlign w:val="superscript"/>
    </w:rPr>
  </w:style>
  <w:style w:type="paragraph" w:customStyle="1" w:styleId="numberedpara">
    <w:name w:val="numbered para"/>
    <w:basedOn w:val="ListParagraph"/>
    <w:qFormat/>
    <w:rsid w:val="006C5C9E"/>
    <w:pPr>
      <w:numPr>
        <w:numId w:val="4"/>
      </w:numPr>
      <w:spacing w:after="0" w:line="360" w:lineRule="auto"/>
      <w:ind w:left="446"/>
      <w:jc w:val="both"/>
    </w:pPr>
    <w:rPr>
      <w:rFonts w:ascii="Times New Roman" w:hAnsi="Times New Roman" w:cs="Times New Roman"/>
      <w:sz w:val="24"/>
      <w:szCs w:val="20"/>
      <w:lang w:val="en-US"/>
    </w:rPr>
  </w:style>
  <w:style w:type="character" w:styleId="CommentReference">
    <w:name w:val="annotation reference"/>
    <w:basedOn w:val="DefaultParagraphFont"/>
    <w:uiPriority w:val="99"/>
    <w:semiHidden/>
    <w:unhideWhenUsed/>
    <w:rsid w:val="006C5C9E"/>
    <w:rPr>
      <w:sz w:val="16"/>
      <w:szCs w:val="16"/>
    </w:rPr>
  </w:style>
  <w:style w:type="paragraph" w:styleId="CommentText">
    <w:name w:val="annotation text"/>
    <w:basedOn w:val="Normal"/>
    <w:link w:val="CommentTextChar"/>
    <w:uiPriority w:val="99"/>
    <w:unhideWhenUsed/>
    <w:rsid w:val="006C5C9E"/>
    <w:pPr>
      <w:spacing w:line="240" w:lineRule="auto"/>
    </w:pPr>
    <w:rPr>
      <w:sz w:val="20"/>
      <w:szCs w:val="20"/>
    </w:rPr>
  </w:style>
  <w:style w:type="character" w:customStyle="1" w:styleId="CommentTextChar">
    <w:name w:val="Comment Text Char"/>
    <w:basedOn w:val="DefaultParagraphFont"/>
    <w:link w:val="CommentText"/>
    <w:uiPriority w:val="99"/>
    <w:rsid w:val="006C5C9E"/>
    <w:rPr>
      <w:sz w:val="20"/>
      <w:szCs w:val="20"/>
    </w:rPr>
  </w:style>
  <w:style w:type="paragraph" w:styleId="CommentSubject">
    <w:name w:val="annotation subject"/>
    <w:basedOn w:val="CommentText"/>
    <w:next w:val="CommentText"/>
    <w:link w:val="CommentSubjectChar"/>
    <w:uiPriority w:val="99"/>
    <w:semiHidden/>
    <w:unhideWhenUsed/>
    <w:rsid w:val="00D875DA"/>
    <w:rPr>
      <w:b/>
      <w:bCs/>
    </w:rPr>
  </w:style>
  <w:style w:type="character" w:customStyle="1" w:styleId="CommentSubjectChar">
    <w:name w:val="Comment Subject Char"/>
    <w:basedOn w:val="CommentTextChar"/>
    <w:link w:val="CommentSubject"/>
    <w:uiPriority w:val="99"/>
    <w:semiHidden/>
    <w:rsid w:val="00D875DA"/>
    <w:rPr>
      <w:b/>
      <w:bCs/>
      <w:sz w:val="20"/>
      <w:szCs w:val="20"/>
    </w:rPr>
  </w:style>
  <w:style w:type="character" w:styleId="UnresolvedMention">
    <w:name w:val="Unresolved Mention"/>
    <w:basedOn w:val="DefaultParagraphFont"/>
    <w:uiPriority w:val="99"/>
    <w:semiHidden/>
    <w:unhideWhenUsed/>
    <w:rsid w:val="000B685D"/>
    <w:rPr>
      <w:color w:val="605E5C"/>
      <w:shd w:val="clear" w:color="auto" w:fill="E1DFDD"/>
    </w:rPr>
  </w:style>
  <w:style w:type="paragraph" w:customStyle="1" w:styleId="Default">
    <w:name w:val="Default"/>
    <w:rsid w:val="003817FA"/>
    <w:pPr>
      <w:autoSpaceDE w:val="0"/>
      <w:autoSpaceDN w:val="0"/>
      <w:adjustRightInd w:val="0"/>
      <w:spacing w:after="0" w:line="240" w:lineRule="auto"/>
    </w:pPr>
    <w:rPr>
      <w:rFonts w:ascii="Book Antiqua" w:hAnsi="Book Antiqua" w:cs="Book Antiqua"/>
      <w:color w:val="000000"/>
      <w:sz w:val="24"/>
      <w:szCs w:val="24"/>
    </w:rPr>
  </w:style>
  <w:style w:type="paragraph" w:customStyle="1" w:styleId="paragraph">
    <w:name w:val="paragraph"/>
    <w:basedOn w:val="Normal"/>
    <w:rsid w:val="00314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42D8"/>
  </w:style>
  <w:style w:type="character" w:customStyle="1" w:styleId="eop">
    <w:name w:val="eop"/>
    <w:basedOn w:val="DefaultParagraphFont"/>
    <w:rsid w:val="0031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5195">
      <w:bodyDiv w:val="1"/>
      <w:marLeft w:val="0"/>
      <w:marRight w:val="0"/>
      <w:marTop w:val="0"/>
      <w:marBottom w:val="0"/>
      <w:divBdr>
        <w:top w:val="none" w:sz="0" w:space="0" w:color="auto"/>
        <w:left w:val="none" w:sz="0" w:space="0" w:color="auto"/>
        <w:bottom w:val="none" w:sz="0" w:space="0" w:color="auto"/>
        <w:right w:val="none" w:sz="0" w:space="0" w:color="auto"/>
      </w:divBdr>
    </w:div>
    <w:div w:id="826555099">
      <w:bodyDiv w:val="1"/>
      <w:marLeft w:val="0"/>
      <w:marRight w:val="0"/>
      <w:marTop w:val="0"/>
      <w:marBottom w:val="0"/>
      <w:divBdr>
        <w:top w:val="none" w:sz="0" w:space="0" w:color="auto"/>
        <w:left w:val="none" w:sz="0" w:space="0" w:color="auto"/>
        <w:bottom w:val="none" w:sz="0" w:space="0" w:color="auto"/>
        <w:right w:val="none" w:sz="0" w:space="0" w:color="auto"/>
      </w:divBdr>
      <w:divsChild>
        <w:div w:id="24986954">
          <w:marLeft w:val="0"/>
          <w:marRight w:val="0"/>
          <w:marTop w:val="0"/>
          <w:marBottom w:val="0"/>
          <w:divBdr>
            <w:top w:val="none" w:sz="0" w:space="0" w:color="auto"/>
            <w:left w:val="none" w:sz="0" w:space="0" w:color="auto"/>
            <w:bottom w:val="none" w:sz="0" w:space="0" w:color="auto"/>
            <w:right w:val="none" w:sz="0" w:space="0" w:color="auto"/>
          </w:divBdr>
        </w:div>
        <w:div w:id="1277103238">
          <w:marLeft w:val="0"/>
          <w:marRight w:val="0"/>
          <w:marTop w:val="0"/>
          <w:marBottom w:val="0"/>
          <w:divBdr>
            <w:top w:val="none" w:sz="0" w:space="0" w:color="auto"/>
            <w:left w:val="none" w:sz="0" w:space="0" w:color="auto"/>
            <w:bottom w:val="none" w:sz="0" w:space="0" w:color="auto"/>
            <w:right w:val="none" w:sz="0" w:space="0" w:color="auto"/>
          </w:divBdr>
        </w:div>
        <w:div w:id="243533701">
          <w:marLeft w:val="0"/>
          <w:marRight w:val="0"/>
          <w:marTop w:val="0"/>
          <w:marBottom w:val="0"/>
          <w:divBdr>
            <w:top w:val="none" w:sz="0" w:space="0" w:color="auto"/>
            <w:left w:val="none" w:sz="0" w:space="0" w:color="auto"/>
            <w:bottom w:val="none" w:sz="0" w:space="0" w:color="auto"/>
            <w:right w:val="none" w:sz="0" w:space="0" w:color="auto"/>
          </w:divBdr>
        </w:div>
        <w:div w:id="68309452">
          <w:marLeft w:val="0"/>
          <w:marRight w:val="0"/>
          <w:marTop w:val="0"/>
          <w:marBottom w:val="0"/>
          <w:divBdr>
            <w:top w:val="none" w:sz="0" w:space="0" w:color="auto"/>
            <w:left w:val="none" w:sz="0" w:space="0" w:color="auto"/>
            <w:bottom w:val="none" w:sz="0" w:space="0" w:color="auto"/>
            <w:right w:val="none" w:sz="0" w:space="0" w:color="auto"/>
          </w:divBdr>
        </w:div>
        <w:div w:id="269123416">
          <w:marLeft w:val="0"/>
          <w:marRight w:val="0"/>
          <w:marTop w:val="0"/>
          <w:marBottom w:val="0"/>
          <w:divBdr>
            <w:top w:val="none" w:sz="0" w:space="0" w:color="auto"/>
            <w:left w:val="none" w:sz="0" w:space="0" w:color="auto"/>
            <w:bottom w:val="none" w:sz="0" w:space="0" w:color="auto"/>
            <w:right w:val="none" w:sz="0" w:space="0" w:color="auto"/>
          </w:divBdr>
        </w:div>
        <w:div w:id="11880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Rachel Murray</cp:lastModifiedBy>
  <cp:revision>7</cp:revision>
  <dcterms:created xsi:type="dcterms:W3CDTF">2023-04-17T09:27:00Z</dcterms:created>
  <dcterms:modified xsi:type="dcterms:W3CDTF">2023-04-18T12:15:00Z</dcterms:modified>
</cp:coreProperties>
</file>